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71" w:rsidRPr="00C1545C" w:rsidRDefault="00CF6271" w:rsidP="00CF6271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>учнів 2 класу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з 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>мистецтва (образотворчого)</w:t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на пер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іод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карантину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40"/>
          <w:lang w:val="uk-UA"/>
        </w:rPr>
        <w:t>Киричишина</w:t>
      </w:r>
      <w:proofErr w:type="spellEnd"/>
      <w:r>
        <w:rPr>
          <w:rFonts w:ascii="Times New Roman" w:hAnsi="Times New Roman" w:cs="Times New Roman"/>
          <w:sz w:val="40"/>
          <w:lang w:val="uk-UA"/>
        </w:rPr>
        <w:t xml:space="preserve"> І.В.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7254"/>
        <w:gridCol w:w="4820"/>
      </w:tblGrid>
      <w:tr w:rsidR="00CF6271" w:rsidRPr="00C1545C" w:rsidTr="0050724C">
        <w:trPr>
          <w:trHeight w:val="977"/>
        </w:trPr>
        <w:tc>
          <w:tcPr>
            <w:tcW w:w="1388" w:type="dxa"/>
          </w:tcPr>
          <w:p w:rsidR="00CF6271" w:rsidRPr="00C1545C" w:rsidRDefault="00CF6271" w:rsidP="0050724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7254" w:type="dxa"/>
          </w:tcPr>
          <w:p w:rsidR="00CF6271" w:rsidRPr="00C1545C" w:rsidRDefault="00CF6271" w:rsidP="0050724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4820" w:type="dxa"/>
          </w:tcPr>
          <w:p w:rsidR="00CF6271" w:rsidRPr="00C1545C" w:rsidRDefault="00CF6271" w:rsidP="0050724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CF6271" w:rsidRPr="00C1545C" w:rsidTr="0050724C">
        <w:trPr>
          <w:trHeight w:val="1449"/>
        </w:trPr>
        <w:tc>
          <w:tcPr>
            <w:tcW w:w="1388" w:type="dxa"/>
          </w:tcPr>
          <w:p w:rsidR="00CF6271" w:rsidRPr="00C1545C" w:rsidRDefault="00CF6271" w:rsidP="00507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.04.05</w:t>
            </w:r>
          </w:p>
        </w:tc>
        <w:tc>
          <w:tcPr>
            <w:tcW w:w="7254" w:type="dxa"/>
          </w:tcPr>
          <w:p w:rsidR="00CF6271" w:rsidRPr="00C1545C" w:rsidRDefault="00CF6271" w:rsidP="00507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«Ми – ЕКО винахідники. Друге життя для використаних речей». Створення приладь для потреб класу з підручних матеріалів із подальшим їх оздобленням.</w:t>
            </w:r>
          </w:p>
        </w:tc>
        <w:tc>
          <w:tcPr>
            <w:tcW w:w="4820" w:type="dxa"/>
          </w:tcPr>
          <w:p w:rsidR="00CF6271" w:rsidRPr="003D623F" w:rsidRDefault="00CF6271" w:rsidP="00507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CF6271" w:rsidRPr="00C1545C" w:rsidTr="0050724C">
        <w:trPr>
          <w:trHeight w:val="1449"/>
        </w:trPr>
        <w:tc>
          <w:tcPr>
            <w:tcW w:w="1388" w:type="dxa"/>
          </w:tcPr>
          <w:p w:rsidR="00CF6271" w:rsidRDefault="00CF6271" w:rsidP="00CF62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</w:t>
            </w:r>
          </w:p>
        </w:tc>
        <w:tc>
          <w:tcPr>
            <w:tcW w:w="7254" w:type="dxa"/>
          </w:tcPr>
          <w:p w:rsidR="00CF6271" w:rsidRDefault="00CF6271" w:rsidP="00CF62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«Ми – казкарі-мультиплікатори. Від кам’яної брили до скульптури».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Пропорційно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достовірне зображення людини в об’ємі «Казковий герой».</w:t>
            </w:r>
          </w:p>
        </w:tc>
        <w:tc>
          <w:tcPr>
            <w:tcW w:w="4820" w:type="dxa"/>
          </w:tcPr>
          <w:p w:rsidR="00CF6271" w:rsidRPr="003D623F" w:rsidRDefault="00CF6271" w:rsidP="00CF6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37634A" w:rsidRPr="00C1545C" w:rsidTr="0050724C">
        <w:trPr>
          <w:trHeight w:val="1449"/>
        </w:trPr>
        <w:tc>
          <w:tcPr>
            <w:tcW w:w="1388" w:type="dxa"/>
          </w:tcPr>
          <w:p w:rsidR="0037634A" w:rsidRDefault="0037634A" w:rsidP="003763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</w:t>
            </w:r>
          </w:p>
        </w:tc>
        <w:tc>
          <w:tcPr>
            <w:tcW w:w="7254" w:type="dxa"/>
          </w:tcPr>
          <w:p w:rsidR="0037634A" w:rsidRDefault="0037634A" w:rsidP="003763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«Рух у природі навколо нас». Статика та динаміка у природі. Передача статичного та динамічного стану у природі в процесі і створення пейзажної роботи «Гірська річка».</w:t>
            </w:r>
          </w:p>
        </w:tc>
        <w:tc>
          <w:tcPr>
            <w:tcW w:w="4820" w:type="dxa"/>
          </w:tcPr>
          <w:p w:rsidR="0037634A" w:rsidRPr="003D623F" w:rsidRDefault="0037634A" w:rsidP="003763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8B18CB" w:rsidRPr="00C1545C" w:rsidTr="0050724C">
        <w:trPr>
          <w:trHeight w:val="1449"/>
        </w:trPr>
        <w:tc>
          <w:tcPr>
            <w:tcW w:w="1388" w:type="dxa"/>
          </w:tcPr>
          <w:p w:rsidR="008B18CB" w:rsidRDefault="008B18CB" w:rsidP="008B1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</w:t>
            </w:r>
          </w:p>
        </w:tc>
        <w:tc>
          <w:tcPr>
            <w:tcW w:w="7254" w:type="dxa"/>
          </w:tcPr>
          <w:p w:rsidR="008B18CB" w:rsidRDefault="008B18CB" w:rsidP="008B1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«Веселий Буратіно». Відтворення елементарних особливостей руху людини. Творча робота.</w:t>
            </w:r>
          </w:p>
        </w:tc>
        <w:tc>
          <w:tcPr>
            <w:tcW w:w="4820" w:type="dxa"/>
          </w:tcPr>
          <w:p w:rsidR="008B18CB" w:rsidRPr="003D623F" w:rsidRDefault="008B18CB" w:rsidP="008B18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37634A" w:rsidRPr="00C1545C" w:rsidTr="0050724C">
        <w:trPr>
          <w:trHeight w:val="1449"/>
        </w:trPr>
        <w:tc>
          <w:tcPr>
            <w:tcW w:w="1388" w:type="dxa"/>
          </w:tcPr>
          <w:p w:rsidR="0037634A" w:rsidRDefault="008B18CB" w:rsidP="003763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17.04.20</w:t>
            </w:r>
          </w:p>
        </w:tc>
        <w:tc>
          <w:tcPr>
            <w:tcW w:w="7254" w:type="dxa"/>
          </w:tcPr>
          <w:p w:rsidR="0037634A" w:rsidRDefault="0037634A" w:rsidP="003763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«Ми – туристи-мандрівники». Створення жанрової композиції за власним задумом із передачею статики та динамівки у природі та відтворенням особливостей руху людини.</w:t>
            </w:r>
          </w:p>
        </w:tc>
        <w:tc>
          <w:tcPr>
            <w:tcW w:w="4820" w:type="dxa"/>
          </w:tcPr>
          <w:p w:rsidR="0037634A" w:rsidRPr="003D623F" w:rsidRDefault="0037634A" w:rsidP="003763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37634A" w:rsidRPr="00C1545C" w:rsidTr="0050724C">
        <w:trPr>
          <w:trHeight w:val="1449"/>
        </w:trPr>
        <w:tc>
          <w:tcPr>
            <w:tcW w:w="1388" w:type="dxa"/>
          </w:tcPr>
          <w:p w:rsidR="0037634A" w:rsidRDefault="008B18CB" w:rsidP="003763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</w:t>
            </w:r>
          </w:p>
        </w:tc>
        <w:tc>
          <w:tcPr>
            <w:tcW w:w="7254" w:type="dxa"/>
          </w:tcPr>
          <w:p w:rsidR="0037634A" w:rsidRDefault="0037634A" w:rsidP="003763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«Писанка – український оберіг». Поглиблення навичок у елементарному декоруванні. Зображення в об’ємі пластичної форми з декоруванням контрастними за кольором елементами методом накладання.</w:t>
            </w:r>
          </w:p>
        </w:tc>
        <w:tc>
          <w:tcPr>
            <w:tcW w:w="4820" w:type="dxa"/>
          </w:tcPr>
          <w:p w:rsidR="0037634A" w:rsidRPr="003D623F" w:rsidRDefault="0037634A" w:rsidP="003763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8B18CB" w:rsidRPr="00C1545C" w:rsidTr="0050724C">
        <w:trPr>
          <w:trHeight w:val="1449"/>
        </w:trPr>
        <w:tc>
          <w:tcPr>
            <w:tcW w:w="1388" w:type="dxa"/>
          </w:tcPr>
          <w:p w:rsidR="008B18CB" w:rsidRDefault="008B18CB" w:rsidP="008B1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</w:t>
            </w:r>
          </w:p>
        </w:tc>
        <w:tc>
          <w:tcPr>
            <w:tcW w:w="7254" w:type="dxa"/>
          </w:tcPr>
          <w:p w:rsidR="008B18CB" w:rsidRDefault="008B18CB" w:rsidP="008B1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«Ми – одна команда». Створення підсумкової творчої композиції за уявою з використанням правил композиції, перспективи, пропорційності, руху.</w:t>
            </w:r>
          </w:p>
        </w:tc>
        <w:tc>
          <w:tcPr>
            <w:tcW w:w="4820" w:type="dxa"/>
          </w:tcPr>
          <w:p w:rsidR="008B18CB" w:rsidRPr="003D623F" w:rsidRDefault="008B18CB" w:rsidP="008B18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8B18CB" w:rsidRPr="00C1545C" w:rsidTr="0050724C">
        <w:trPr>
          <w:trHeight w:val="1449"/>
        </w:trPr>
        <w:tc>
          <w:tcPr>
            <w:tcW w:w="1388" w:type="dxa"/>
          </w:tcPr>
          <w:p w:rsidR="008B18CB" w:rsidRDefault="008B18CB" w:rsidP="008B1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</w:t>
            </w:r>
          </w:p>
        </w:tc>
        <w:tc>
          <w:tcPr>
            <w:tcW w:w="7254" w:type="dxa"/>
          </w:tcPr>
          <w:p w:rsidR="008B18CB" w:rsidRDefault="008B18CB" w:rsidP="008B1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«Ми – одна команда». Створення підсумкової творчої композиції за уявою з використанням правил композиції, перспективи, пропорційності, руху.</w:t>
            </w:r>
          </w:p>
        </w:tc>
        <w:tc>
          <w:tcPr>
            <w:tcW w:w="4820" w:type="dxa"/>
          </w:tcPr>
          <w:p w:rsidR="008B18CB" w:rsidRPr="003D623F" w:rsidRDefault="008B18CB" w:rsidP="008B18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8B18CB" w:rsidRPr="00C1545C" w:rsidTr="0050724C">
        <w:trPr>
          <w:trHeight w:val="1449"/>
        </w:trPr>
        <w:tc>
          <w:tcPr>
            <w:tcW w:w="1388" w:type="dxa"/>
          </w:tcPr>
          <w:p w:rsidR="008B18CB" w:rsidRDefault="008B18CB" w:rsidP="008B1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</w:t>
            </w:r>
          </w:p>
        </w:tc>
        <w:tc>
          <w:tcPr>
            <w:tcW w:w="7254" w:type="dxa"/>
          </w:tcPr>
          <w:p w:rsidR="008B18CB" w:rsidRDefault="008B18CB" w:rsidP="008B1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«Вернісаж творчих робіт та ідей».</w:t>
            </w:r>
          </w:p>
        </w:tc>
        <w:tc>
          <w:tcPr>
            <w:tcW w:w="4820" w:type="dxa"/>
          </w:tcPr>
          <w:p w:rsidR="008B18CB" w:rsidRPr="003D623F" w:rsidRDefault="008B18CB" w:rsidP="008B18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8B18CB" w:rsidRPr="00C1545C" w:rsidTr="0050724C">
        <w:trPr>
          <w:trHeight w:val="1449"/>
        </w:trPr>
        <w:tc>
          <w:tcPr>
            <w:tcW w:w="1388" w:type="dxa"/>
          </w:tcPr>
          <w:p w:rsidR="008B18CB" w:rsidRDefault="008B18CB" w:rsidP="008B1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  <w:tc>
          <w:tcPr>
            <w:tcW w:w="7254" w:type="dxa"/>
          </w:tcPr>
          <w:p w:rsidR="008B18CB" w:rsidRDefault="008B18CB" w:rsidP="008B1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Узагальнюючий урок.</w:t>
            </w:r>
          </w:p>
        </w:tc>
        <w:tc>
          <w:tcPr>
            <w:tcW w:w="4820" w:type="dxa"/>
          </w:tcPr>
          <w:p w:rsidR="008B18CB" w:rsidRPr="003D623F" w:rsidRDefault="008B18CB" w:rsidP="008B18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</w:tbl>
    <w:p w:rsidR="007C0518" w:rsidRDefault="007C0518"/>
    <w:sectPr w:rsidR="007C0518" w:rsidSect="00CF6271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71"/>
    <w:rsid w:val="0037634A"/>
    <w:rsid w:val="007C0518"/>
    <w:rsid w:val="008B18CB"/>
    <w:rsid w:val="00C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7887"/>
  <w15:chartTrackingRefBased/>
  <w15:docId w15:val="{2790D42F-C276-45E8-848C-22D25D14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7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27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2020-05-18T19:43:00Z</dcterms:created>
  <dcterms:modified xsi:type="dcterms:W3CDTF">2020-05-18T20:12:00Z</dcterms:modified>
</cp:coreProperties>
</file>