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</w:t>
      </w:r>
      <w:r w:rsidRPr="00371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Торгівля людьми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Часто жертвами торгівлі людьми стають діти. Дітей, які стали жертвами цього промислу, найчастіше вивозять з їхніх сімей, рідних місць й примушують займатися важкою працею – у сільському господарстві, на шахтах, у промисловому виробництві, у секторі розваг, використовують як жебраків і слуг. У деяких регіонах світу дітей продають для участі у військових конфліктах.   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Батьки, будьте уважними, піклуйтеся про своїх дітей! 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Пам’ятайте,  що гарний захист дитини в сім’ї  може уберегти її від негативних випадків.    Гарний захист – це захист від дискримінації, насилля та наслідків бідності, соціальної ізоляції, тому що це є основними причинами їхньої уразливості для торгівців людьми.        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                  Законодавча база щодо протидії торгівлі людьми</w:t>
      </w:r>
    </w:p>
    <w:p w:rsidR="003714CB" w:rsidRPr="003714CB" w:rsidRDefault="003714CB" w:rsidP="00371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Конституція України.</w:t>
      </w:r>
    </w:p>
    <w:p w:rsidR="003714CB" w:rsidRPr="003714CB" w:rsidRDefault="003714CB" w:rsidP="00371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 України «Про протидію торгівлі людьми» (2011 р.).</w:t>
      </w:r>
    </w:p>
    <w:p w:rsidR="003714CB" w:rsidRPr="003714CB" w:rsidRDefault="003714CB" w:rsidP="00371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Постанова КМУ від 23 травня 2012 р. №417 "Про затвердження Порядку встановлення статусу особи, яка постраждала від торгівлі людьми".</w:t>
      </w:r>
    </w:p>
    <w:p w:rsidR="003714CB" w:rsidRPr="003714CB" w:rsidRDefault="003714CB" w:rsidP="00371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 України «Про громадянство» (2001 р.).</w:t>
      </w:r>
    </w:p>
    <w:p w:rsidR="003714CB" w:rsidRPr="003714CB" w:rsidRDefault="003714CB" w:rsidP="00371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Загальна Декларація прав людини (1948 р.).</w:t>
      </w:r>
    </w:p>
    <w:p w:rsidR="003714CB" w:rsidRPr="003714CB" w:rsidRDefault="003714CB" w:rsidP="00371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Конвенція ООН про права дитини (1989р.).</w:t>
      </w:r>
    </w:p>
    <w:p w:rsidR="003714CB" w:rsidRPr="003714CB" w:rsidRDefault="003714CB" w:rsidP="00371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Європейська Конвенція про захист прав та основних свобод людини і громадян (1950 р.).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Національна "гаряча лінія" з попередження домашнього насильства, торгівлі людьми та ґендерної дискримінації -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0 800 500 335 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або </w:t>
      </w: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116 123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(короткий номер з мобільного).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Національна безкоштовна гаряча лінія з питань протидії торгівлі людьми та консультування мігрантів -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0-800-505-501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(безкоштовно зі стаціонарних телефонів в Україні), </w:t>
      </w:r>
      <w:r w:rsidRPr="003714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Графік роботи гарячої лінії: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пн-пт з 10:00 до 21:00, сб з 10:00 до 18:00. сайт - </w:t>
      </w: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http://www.527.org.ua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Національна дитяча “гаряча лінія”  -</w:t>
      </w:r>
    </w:p>
    <w:p w:rsidR="003714CB" w:rsidRPr="003714CB" w:rsidRDefault="003714CB" w:rsidP="003714CB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0 800 500 225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 або </w:t>
      </w: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116 111</w:t>
      </w: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 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(короткий номер з мобільного).</w:t>
      </w:r>
    </w:p>
    <w:p w:rsidR="00083400" w:rsidRDefault="00083400"/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Останнім часом все більше дітей вивозять в інші країни або регіони з метою використання у важкій нелегальній праці, для роботи у сфері секс-послуг, дитячої порнографії або з метою незаконного всиновлення чи випрошування милостині.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Торгівля людьми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здійснення незаконної угоди, об'єктом якої є людина, а так само вербування, переміщення, переховування, передача або одержання людини, вчинені з метою експлуатації, у тому числі сексуальної, з використанням обману, шахрайства, шантажу, уразливого стану людини або із застосуванням чи погрозою застосування насильства, з використанням службового становища або матеріальної чи іншої залежності від іншої особи, що відповідно до Кримінального кодексу України ( 2341-14 ) визнаються злочином.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Торгівля дітьми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купівля-продаж у грошових одиницях або за іншу оплату особи до 18 років з метою незаконного використання.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Основні способи втягнення дітей в торгівлю людьми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це:</w:t>
      </w:r>
    </w:p>
    <w:p w:rsidR="003714CB" w:rsidRPr="003714CB" w:rsidRDefault="003714CB" w:rsidP="00371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пропонування привабливих умов;</w:t>
      </w:r>
    </w:p>
    <w:p w:rsidR="003714CB" w:rsidRPr="003714CB" w:rsidRDefault="003714CB" w:rsidP="00371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використання примусу або погроз;</w:t>
      </w:r>
    </w:p>
    <w:p w:rsidR="003714CB" w:rsidRPr="003714CB" w:rsidRDefault="003714CB" w:rsidP="003714CB">
      <w:pPr>
        <w:numPr>
          <w:ilvl w:val="0"/>
          <w:numId w:val="2"/>
        </w:numPr>
        <w:shd w:val="clear" w:color="auto" w:fill="FFFFFF"/>
        <w:spacing w:before="100" w:beforeAutospacing="1" w:after="200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доведення до несвідомого стану в результаті вживання спиртних напоїв, наркотиків, токсинів.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lastRenderedPageBreak/>
        <w:t>Незаконне використання дитини може мати такі форми</w:t>
      </w: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3714CB" w:rsidRPr="003714CB" w:rsidRDefault="003714CB" w:rsidP="003714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Комерційна сексуальна експлуатація дітей.</w:t>
      </w:r>
    </w:p>
    <w:p w:rsidR="003714CB" w:rsidRPr="003714CB" w:rsidRDefault="003714CB" w:rsidP="003714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Примушування та втягнення дітей у заняття проституцією та дитяча порнографія.</w:t>
      </w:r>
    </w:p>
    <w:p w:rsidR="003714CB" w:rsidRPr="003714CB" w:rsidRDefault="003714CB" w:rsidP="003714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Експлуатація дитячої праці.</w:t>
      </w:r>
    </w:p>
    <w:p w:rsidR="003714CB" w:rsidRPr="003714CB" w:rsidRDefault="003714CB" w:rsidP="003714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Втягнення неповнолітніх осіб у злочинну діяльність.</w:t>
      </w:r>
    </w:p>
    <w:p w:rsidR="003714CB" w:rsidRPr="003714CB" w:rsidRDefault="003714CB" w:rsidP="003714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Усиновлення (удочеріння) в комерційних цілях.</w:t>
      </w:r>
    </w:p>
    <w:p w:rsidR="003714CB" w:rsidRPr="003714CB" w:rsidRDefault="003714CB" w:rsidP="003714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Насильницьке донорство.</w:t>
      </w:r>
    </w:p>
    <w:p w:rsidR="003714CB" w:rsidRPr="003714CB" w:rsidRDefault="003714CB" w:rsidP="003714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Втягнення неповнолітніх у збройні конфлікти.</w:t>
      </w:r>
    </w:p>
    <w:p w:rsidR="003714CB" w:rsidRPr="003714CB" w:rsidRDefault="003714CB" w:rsidP="003714CB">
      <w:pPr>
        <w:numPr>
          <w:ilvl w:val="0"/>
          <w:numId w:val="3"/>
        </w:numPr>
        <w:shd w:val="clear" w:color="auto" w:fill="FFFFFF"/>
        <w:spacing w:before="100" w:beforeAutospacing="1" w:after="200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Використання і примус до жебрацтва.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          Наслідки для особи, яка стала жертвою</w:t>
      </w:r>
      <w:r w:rsidRPr="003714CB">
        <w:rPr>
          <w:rFonts w:ascii="Calibri" w:eastAsia="Times New Roman" w:hAnsi="Calibri" w:cs="Calibri"/>
          <w:color w:val="333333"/>
          <w:lang w:eastAsia="uk-UA"/>
        </w:rPr>
        <w:t> </w:t>
      </w: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торгівлі людьми:</w:t>
      </w:r>
    </w:p>
    <w:p w:rsidR="003714CB" w:rsidRPr="003714CB" w:rsidRDefault="003714CB" w:rsidP="00371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Фізичні та психологічні травми, у тому числі хвороби та зупинка росту у неповнолітніх.</w:t>
      </w:r>
    </w:p>
    <w:p w:rsidR="003714CB" w:rsidRPr="003714CB" w:rsidRDefault="003714CB" w:rsidP="00371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Жертви торгівлі людьми часто не мають можливостей для соціального, морального, духовного розвитку.</w:t>
      </w:r>
    </w:p>
    <w:p w:rsidR="003714CB" w:rsidRPr="003714CB" w:rsidRDefault="003714CB" w:rsidP="00371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Людей, яких примусили працювати у рабстві, часто змушують вживати наркотики, а також вони страждають від насильства.</w:t>
      </w:r>
    </w:p>
    <w:p w:rsidR="003714CB" w:rsidRPr="003714CB" w:rsidRDefault="003714CB" w:rsidP="003714CB">
      <w:pPr>
        <w:numPr>
          <w:ilvl w:val="0"/>
          <w:numId w:val="4"/>
        </w:numPr>
        <w:shd w:val="clear" w:color="auto" w:fill="FFFFFF"/>
        <w:spacing w:before="100" w:beforeAutospacing="1" w:after="200" w:line="276" w:lineRule="atLeast"/>
        <w:ind w:left="8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Особи, які постраждали від примусового донорства мають проблеми зі здоров’ям.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                       Як захистити дитину від торгівців людьми?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Треба, щоб дитина була обізнаною у цьому питанні. Але не слід її лякати, щоб страх не затьмарював життя дитини. Потрібно спокійно, розважливо розповідати та інформувати її, націлюючи на власну безпеку, а не на залякування якимись випадками.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слід відпускати дитину на прогулянки чи у будь-які заклади з незнайомими або малознайомими людьми.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Дитині бажано запам’ятати свою адресу, телефон, прізвища батьків, знати напам’ять телефони екстрених служб (міліції, рятувальної та пожежної служби, швидкої допомоги).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Якщо дитина йде кудись з дому, слід привчати її повідомляти про це близьких, і якщо вона запізнюється додому, то дзвонити рідним і повідомляти.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Слід попереджати дитину, щоб вона нікуди не ходила з незнайомцями і нічого в них не брала, не сідала у чужі автомобілі і не погоджувалась на принадні пропозиції.</w:t>
      </w:r>
    </w:p>
    <w:p w:rsidR="003714CB" w:rsidRPr="003714CB" w:rsidRDefault="003714CB" w:rsidP="003714CB">
      <w:pPr>
        <w:shd w:val="clear" w:color="auto" w:fill="FFFFFF"/>
        <w:spacing w:after="200" w:line="27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714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Таку роботу з дітьми мають вести  в першу чергу батьки, адже безпека дитини залежить від її захищеності.</w:t>
      </w:r>
    </w:p>
    <w:p w:rsidR="003714CB" w:rsidRPr="003714CB" w:rsidRDefault="003714CB" w:rsidP="003714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Торгівля людьми</w:t>
      </w:r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 – здійснення з метою експлуатації вербування, перевезення, передачі, приховування чи отримання людей шляхом погрози силою або її застосування чи інших форм примусу, викрадення, шахрайства, обману, зловживання владою чи вразливістю стану або шляхом підкупу у вигляді платежів чи </w:t>
      </w:r>
      <w:proofErr w:type="spellStart"/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вигод</w:t>
      </w:r>
      <w:proofErr w:type="spellEnd"/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для одержання згоди особи, яка контролює іншу особу. Таке визначення торгівлі людьми дає ”Протокол з попередження торгівлі людьми, особливо жінками і дітьми”, який доповнює Конвенцію ООН про боротьбу з транснаціональною організованою злочинністю.</w:t>
      </w:r>
    </w:p>
    <w:p w:rsidR="003714CB" w:rsidRPr="003714CB" w:rsidRDefault="003714CB" w:rsidP="003714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5" w:history="1">
        <w:r w:rsidRPr="003714CB">
          <w:rPr>
            <w:rFonts w:ascii="Arial" w:eastAsia="Times New Roman" w:hAnsi="Arial" w:cs="Arial"/>
            <w:color w:val="3849F9"/>
            <w:sz w:val="21"/>
            <w:szCs w:val="21"/>
            <w:u w:val="single"/>
            <w:bdr w:val="none" w:sz="0" w:space="0" w:color="auto" w:frame="1"/>
            <w:lang w:eastAsia="uk-UA"/>
          </w:rPr>
          <w:t>Торгівля людьми</w:t>
        </w:r>
      </w:hyperlink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 – це сукупність таких </w:t>
      </w:r>
      <w:r w:rsidRPr="003714C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ознак</w:t>
      </w:r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: 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вербування;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перевезення;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передача;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продаж; 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усиновлення (удочеріння) у комерційних цілях, використання в порнобізнесі;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використання у військових конфліктах;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залучення до злочинної діяльності; 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трансплантація чи насильницьке донорство; 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примус до заняття проституцією; 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рабство і ситуації, подібні до рабства;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примусова праця;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залучення в боргову кабалу;</w:t>
      </w:r>
    </w:p>
    <w:p w:rsidR="003714CB" w:rsidRPr="003714CB" w:rsidRDefault="003714CB" w:rsidP="003714CB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14C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використання шантажу, погроз, насильства.</w:t>
      </w:r>
    </w:p>
    <w:p w:rsidR="003714CB" w:rsidRDefault="003714CB">
      <w:bookmarkStart w:id="0" w:name="_GoBack"/>
      <w:bookmarkEnd w:id="0"/>
    </w:p>
    <w:sectPr w:rsidR="00371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F07"/>
    <w:multiLevelType w:val="multilevel"/>
    <w:tmpl w:val="5DEA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37159"/>
    <w:multiLevelType w:val="multilevel"/>
    <w:tmpl w:val="5730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70755"/>
    <w:multiLevelType w:val="multilevel"/>
    <w:tmpl w:val="050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046E7A"/>
    <w:multiLevelType w:val="multilevel"/>
    <w:tmpl w:val="254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4378A"/>
    <w:multiLevelType w:val="multilevel"/>
    <w:tmpl w:val="EF1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CB"/>
    <w:rsid w:val="00083400"/>
    <w:rsid w:val="003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9775"/>
  <w15:chartTrackingRefBased/>
  <w15:docId w15:val="{59794A3C-01F3-4478-95C1-C6DE01F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-strada.org.ua/ucp_mod_information_showcategory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3642</Words>
  <Characters>2077</Characters>
  <Application>Microsoft Office Word</Application>
  <DocSecurity>0</DocSecurity>
  <Lines>17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товмар</dc:creator>
  <cp:keywords/>
  <dc:description/>
  <cp:lastModifiedBy>оксана товмар</cp:lastModifiedBy>
  <cp:revision>2</cp:revision>
  <dcterms:created xsi:type="dcterms:W3CDTF">2023-10-30T09:27:00Z</dcterms:created>
  <dcterms:modified xsi:type="dcterms:W3CDTF">2023-10-30T09:33:00Z</dcterms:modified>
</cp:coreProperties>
</file>